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 xml:space="preserve">Язык образования русский. </w:t>
      </w:r>
    </w:p>
    <w:p w14:paraId="02000000">
      <w:pPr>
        <w:pStyle w:val="Style_1"/>
      </w:pPr>
    </w:p>
    <w:p w14:paraId="03000000">
      <w:pPr>
        <w:pStyle w:val="Style_1"/>
      </w:pPr>
      <w:r>
        <w:t>Детский сад находится на стадии реорганизации путем присоединение к МОУ СШ с.Сара им.Героя Советского Союза генерала Г.А.Белова на основании Постановления администрации МО «Сурский район» от 27.06.2024 года 320-П-А «О реорганизации Муниципального бюджетного дошкольного образовательного учреждения Сарского детского сада путем присоединения к муниципальному общеобразовательному учреждения средней школе с.Сара имени Героя советского союза генерала Григория Андреевича Белова.</w:t>
      </w: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2024-09-06T09:30:50Z</dcterms:modified>
</cp:coreProperties>
</file>